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9"/>
        <w:gridCol w:w="4676"/>
      </w:tblGrid>
      <w:tr w:rsidR="00D67FD1" w:rsidTr="00D67FD1">
        <w:trPr>
          <w:trHeight w:hRule="exact" w:val="3585"/>
        </w:trPr>
        <w:tc>
          <w:tcPr>
            <w:tcW w:w="4253" w:type="dxa"/>
          </w:tcPr>
          <w:p w:rsidR="00D67FD1" w:rsidRDefault="00D67FD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D67FD1" w:rsidRDefault="00D67FD1">
            <w:pPr>
              <w:pStyle w:val="a5"/>
              <w:rPr>
                <w:sz w:val="6"/>
                <w:szCs w:val="6"/>
              </w:rPr>
            </w:pPr>
          </w:p>
          <w:p w:rsidR="00D67FD1" w:rsidRDefault="00D67FD1">
            <w:pPr>
              <w:pStyle w:val="a5"/>
              <w:rPr>
                <w:sz w:val="6"/>
                <w:szCs w:val="6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67FD1" w:rsidRDefault="00D67FD1">
            <w:pPr>
              <w:pStyle w:val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 Р И К А З</w:t>
            </w:r>
          </w:p>
          <w:p w:rsidR="00D67FD1" w:rsidRDefault="00D67FD1">
            <w:pPr>
              <w:rPr>
                <w:sz w:val="16"/>
                <w:szCs w:val="16"/>
              </w:rPr>
            </w:pPr>
          </w:p>
          <w:p w:rsidR="00D67FD1" w:rsidRDefault="00D67FD1">
            <w:pPr>
              <w:jc w:val="center"/>
              <w:rPr>
                <w:sz w:val="2"/>
                <w:szCs w:val="2"/>
              </w:rPr>
            </w:pPr>
          </w:p>
          <w:p w:rsidR="00D67FD1" w:rsidRDefault="00D67FD1">
            <w:pPr>
              <w:jc w:val="center"/>
              <w:rPr>
                <w:sz w:val="2"/>
                <w:szCs w:val="2"/>
              </w:rPr>
            </w:pPr>
          </w:p>
          <w:p w:rsidR="00D67FD1" w:rsidRDefault="00D67FD1">
            <w:pPr>
              <w:jc w:val="center"/>
              <w:rPr>
                <w:sz w:val="2"/>
                <w:szCs w:val="2"/>
              </w:rPr>
            </w:pPr>
          </w:p>
          <w:p w:rsidR="00D67FD1" w:rsidRDefault="00D67FD1">
            <w:pPr>
              <w:jc w:val="center"/>
              <w:rPr>
                <w:sz w:val="2"/>
                <w:szCs w:val="2"/>
              </w:rPr>
            </w:pPr>
          </w:p>
          <w:p w:rsidR="00D67FD1" w:rsidRDefault="00D67FD1">
            <w:pPr>
              <w:jc w:val="center"/>
              <w:rPr>
                <w:sz w:val="2"/>
                <w:szCs w:val="2"/>
              </w:rPr>
            </w:pPr>
          </w:p>
          <w:p w:rsidR="00D67FD1" w:rsidRDefault="00D67FD1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 ____________</w:t>
            </w:r>
          </w:p>
          <w:p w:rsidR="00D67FD1" w:rsidRDefault="00D67FD1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</w:tcPr>
          <w:p w:rsidR="00D67FD1" w:rsidRDefault="00D67FD1">
            <w:pPr>
              <w:jc w:val="center"/>
              <w:rPr>
                <w:b/>
                <w:bCs/>
              </w:rPr>
            </w:pPr>
          </w:p>
        </w:tc>
        <w:tc>
          <w:tcPr>
            <w:tcW w:w="4676" w:type="dxa"/>
            <w:hideMark/>
          </w:tcPr>
          <w:p w:rsidR="00D67FD1" w:rsidRDefault="00D67FD1">
            <w:pPr>
              <w:ind w:firstLine="71"/>
              <w:jc w:val="right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Образец</w:t>
            </w:r>
          </w:p>
        </w:tc>
      </w:tr>
      <w:tr w:rsidR="00D67FD1" w:rsidTr="00D67FD1">
        <w:trPr>
          <w:trHeight w:val="580"/>
        </w:trPr>
        <w:tc>
          <w:tcPr>
            <w:tcW w:w="4253" w:type="dxa"/>
          </w:tcPr>
          <w:p w:rsidR="00D67FD1" w:rsidRDefault="00D67FD1">
            <w:pPr>
              <w:overflowPunct/>
              <w:autoSpaceDE/>
              <w:adjustRightInd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87E18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D2L10blwIAADsFAAAOAAAAAAAAAAAAAAAAAC4CAABkcnMvZTJvRG9jLnht&#10;bFBLAQItABQABgAIAAAAIQBauYHF2wAAAAUBAAAPAAAAAAAAAAAAAAAAAPEEAABkcnMvZG93bnJl&#10;di54bWxQSwUGAAAAAAQABADzAAAA+Q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183515" cy="635"/>
                      <wp:effectExtent l="0" t="0" r="26035" b="3746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60F83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5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0</wp:posOffset>
                      </wp:positionV>
                      <wp:extent cx="635" cy="183515"/>
                      <wp:effectExtent l="0" t="0" r="37465" b="2603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27C8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0" to="20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0</wp:posOffset>
                      </wp:positionV>
                      <wp:extent cx="183515" cy="635"/>
                      <wp:effectExtent l="0" t="0" r="26035" b="3746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DED08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2pt,0" to="206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635" cy="183515"/>
                      <wp:effectExtent l="0" t="0" r="37465" b="2603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121F2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3A5AF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G7WYNCVAgAAOwUAAA4AAAAAAAAAAAAAAAAALgIAAGRycy9lMm9Eb2MueG1s&#10;UEsBAi0AFAAGAAgAAAAhADXBadXcAAAABQEAAA8AAAAAAAAAAAAAAAAA7wQAAGRycy9kb3ducmV2&#10;LnhtbFBLBQYAAAAABAAEAPMAAAD4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Об организации работы по профилактике коррупционных правонарушений при осуществлении закупок товаров, работ, услуг</w:t>
            </w:r>
          </w:p>
          <w:p w:rsidR="00D67FD1" w:rsidRDefault="00D67FD1">
            <w:pPr>
              <w:jc w:val="both"/>
              <w:rPr>
                <w:szCs w:val="28"/>
              </w:rPr>
            </w:pPr>
          </w:p>
          <w:p w:rsidR="00D67FD1" w:rsidRDefault="00D67FD1"/>
        </w:tc>
        <w:tc>
          <w:tcPr>
            <w:tcW w:w="569" w:type="dxa"/>
          </w:tcPr>
          <w:p w:rsidR="00D67FD1" w:rsidRDefault="00D67FD1">
            <w:pPr>
              <w:rPr>
                <w:szCs w:val="28"/>
              </w:rPr>
            </w:pPr>
          </w:p>
        </w:tc>
        <w:tc>
          <w:tcPr>
            <w:tcW w:w="4676" w:type="dxa"/>
          </w:tcPr>
          <w:p w:rsidR="00D67FD1" w:rsidRDefault="00D67FD1">
            <w:pPr>
              <w:pStyle w:val="21"/>
              <w:overflowPunct/>
              <w:autoSpaceDE/>
              <w:adjustRightInd/>
              <w:rPr>
                <w:rFonts w:cs="Arial"/>
                <w:szCs w:val="28"/>
              </w:rPr>
            </w:pPr>
          </w:p>
        </w:tc>
      </w:tr>
    </w:tbl>
    <w:p w:rsidR="00D67FD1" w:rsidRDefault="00D67FD1" w:rsidP="00D67FD1">
      <w:pPr>
        <w:pStyle w:val="1"/>
        <w:jc w:val="both"/>
        <w:rPr>
          <w:sz w:val="28"/>
          <w:szCs w:val="28"/>
        </w:rPr>
      </w:pP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 методическими рекомендациями Министерства труда и социальной защиты Российской Федерации от 19.05.2020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а также в целях выявления фактов личной заинтересованности сотрудников министерства культуры Оренбургской области при осуществлении закупок товаров, работ, услуг, которая приводит или может привести к конфликту интересов, от 03.10.2020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                п р и к а з ы в а ю: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Отделу кадров организовать повышение квалификации специалиста, ответственного за профилактику коррупционных и иных правонарушений в Учреждении, по вопросам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(или) Федеральным законом от 18 июля 2011 г.                           </w:t>
      </w:r>
      <w:r>
        <w:rPr>
          <w:sz w:val="28"/>
          <w:szCs w:val="28"/>
        </w:rPr>
        <w:lastRenderedPageBreak/>
        <w:t>№ 223-ФЗ «О закупках товаров, работ, услуг отдельными видами юридических лиц».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Специалисту по профилактике коррупционных и иных правонарушений в срок до 1 августа определить перечень работников, участвующих в осуществлении закупок Учреждения согласно Приложению            № 1 к настоящему приказу.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Сотрудникам Учреждения, входящим в список ежегодно, в срок до 1 ноября, предоставлять специалисту по профилактике коррупционных и иных правонарушений декларации о возможной личной заинтересованности, согласно Приложению № 2 к настоящему приказу. Сотрудникам, впервые включенным в комиссии, представлять указанные декларации в течение 5 рабочих дней со дня издания приказа о включении их в состав комиссий.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Специалисту, ответственному за работу по профилактике коррупционных и иных правонарушений в текущем режиме: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работу, направленную на сбор деклараций о возможной личной заинтересованности в отношении лиц, указанных в п. 2 настоящего приказа;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профили работников Учреждения, участвующих в закупочной деятельности согласно Приложению № 3 к настоящему приказу;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проводить анализ информации, содержащейся в сформированных профилях, в целях недопущения фактов личной заинтересованности участников закупочной деятельности;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проводить консультативно-методические совещания, направленные на информирование работников, участвующих в осуществлении закупок, о следующем: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понятия «конфликт интересов» и «личная заинтересованность»;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обязанность принимать меры по предотвращению и урегулированию конфликта интересов;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положения Методических рекомендаций по вопросам привлечения к ответственности должностных лиц за непринятие мер по предотвращению и (или) урегулированию конфликта интересов, особое внимание при этом уделив обстоятельствам, характеризующим ситуации в качестве конфликта интересов;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ответственность за неисполнение указанной обязанности;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иная признанная целесообразной к сообщению информация.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составить базу типовых ситуаций, содержащих факты наличия личной заинтересованности (возможного наличия личной заинтересованности);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ежегодную добровольную оценку знаний работников по вопросам, связанным с соблюдением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№ 273-ФЗ и другими федеральными законами, особое внимание при этом уделив </w:t>
      </w:r>
      <w:r>
        <w:rPr>
          <w:sz w:val="28"/>
          <w:szCs w:val="28"/>
        </w:rPr>
        <w:lastRenderedPageBreak/>
        <w:t>вопросам, связанным с личной заинтересованностью, которая влияет или может повлиять на надлежащее, объективное и беспристрастное осуществление закупок;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критерии выбора закупок, в отношении которых необходимо проводить аналитические мероприятия: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размер начальной (максимальной) цены договора, предметом которого являются поставка товара, выполнение работы, оказание услуги (далее – контракт), цена контракта, заключаемого с единственным поставщиком (подрядчиком, исполнителем), начальная сумма цен единиц товара, работы, услуги;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коррупционная емкость предмета (сферы) закупки (строительство (в том числе жилищное), здравоохранение и т.д.);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частота заключаемых контрактов с одним и тем же поставщиком (подрядчиком, исполнителем), в части возможного установления неформальных связей между конечным выгодоприобретателем - работником и представителем поставщика (подрядчика, исполнителя).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отделом кадров обеспечить ежегодную актуализацию информации, находящейся в личном деле работника.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Контрактному управляющему (специалистам контрактной службы) обеспечить специалиста по профилактике коррупционных и иных правонарушений документами, возникающими в ходе проведения конкурентных процедур, закупок у единственного поставщика и закупок малого объема, посредствам направления электронных образов документов на электронную почту специалиста в срок не позднее 2 рабочих дней с момента получения вторых частей заявок, формирования итоговых протоколов, заключения контрактов.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оставляю за собой.</w:t>
      </w:r>
    </w:p>
    <w:p w:rsidR="00D67FD1" w:rsidRDefault="00D67FD1" w:rsidP="00D67FD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D67FD1" w:rsidRDefault="00D67FD1" w:rsidP="00D67FD1">
      <w:pPr>
        <w:pStyle w:val="1"/>
        <w:spacing w:line="360" w:lineRule="auto"/>
        <w:ind w:right="-1"/>
        <w:jc w:val="both"/>
        <w:rPr>
          <w:sz w:val="28"/>
          <w:szCs w:val="28"/>
        </w:rPr>
      </w:pPr>
    </w:p>
    <w:p w:rsidR="00D67FD1" w:rsidRDefault="00D67FD1" w:rsidP="00D67F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Директор          </w:t>
      </w:r>
      <w:r w:rsidR="005E2F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2F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F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2F9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F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______________</w:t>
      </w:r>
    </w:p>
    <w:p w:rsidR="00D67FD1" w:rsidRDefault="00D67FD1" w:rsidP="00D67FD1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</w:t>
      </w:r>
      <w:r w:rsidR="005E2F95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</w:t>
      </w:r>
      <w:r w:rsidR="005E2F95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</w:t>
      </w:r>
      <w:r w:rsidR="005E2F95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 </w:t>
      </w:r>
      <w:r w:rsidR="005E2F95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                             </w:t>
      </w:r>
      <w:r w:rsidR="005E2F95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</w:t>
      </w:r>
      <w:r w:rsidR="005E2F95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 (ФИО)</w:t>
      </w:r>
    </w:p>
    <w:bookmarkEnd w:id="0"/>
    <w:p w:rsidR="00D67FD1" w:rsidRDefault="00D67FD1" w:rsidP="00D67FD1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D67FD1" w:rsidRDefault="00D67FD1" w:rsidP="00D67FD1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D67FD1" w:rsidRDefault="00D67FD1" w:rsidP="00D67F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D1" w:rsidRDefault="00D67FD1" w:rsidP="00D67FD1">
      <w:pPr>
        <w:pStyle w:val="1"/>
        <w:spacing w:line="276" w:lineRule="auto"/>
        <w:ind w:right="-1"/>
        <w:jc w:val="both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both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right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right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Приложение № 1</w:t>
      </w:r>
    </w:p>
    <w:p w:rsidR="00D67FD1" w:rsidRDefault="00D67FD1" w:rsidP="00D67FD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приказу </w:t>
      </w:r>
    </w:p>
    <w:p w:rsidR="00D67FD1" w:rsidRDefault="00D67FD1" w:rsidP="00D67FD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от___________№_____</w:t>
      </w: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работников, участвующих в осуществлении закупок Учреждения</w:t>
      </w:r>
      <w:r>
        <w:rPr>
          <w:rStyle w:val="a8"/>
          <w:b/>
          <w:sz w:val="28"/>
          <w:szCs w:val="28"/>
        </w:rPr>
        <w:footnoteReference w:id="1"/>
      </w: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  <w:r>
        <w:rPr>
          <w:sz w:val="28"/>
          <w:szCs w:val="28"/>
        </w:rPr>
        <w:t>1. Руководитель Учреждения;</w:t>
      </w:r>
    </w:p>
    <w:p w:rsidR="00D67FD1" w:rsidRDefault="00D67FD1" w:rsidP="00D67F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2. Члены коллегиального органа по осуществлению закупок (например, члены приемочной комиссии, члены комиссии по осуществлению закупок);</w:t>
      </w:r>
    </w:p>
    <w:p w:rsidR="00D67FD1" w:rsidRDefault="00D67FD1" w:rsidP="00D67F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3. Работники, заинтересованные в осуществлении закупки (например, работники, участвующие описании объекта закупки);</w:t>
      </w:r>
    </w:p>
    <w:p w:rsidR="00D67FD1" w:rsidRDefault="00D67FD1" w:rsidP="00D67F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4. Иные лица, участвующие в осуществлении закупок.</w:t>
      </w: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1"/>
        <w:rPr>
          <w:sz w:val="28"/>
          <w:szCs w:val="28"/>
        </w:rPr>
      </w:pPr>
    </w:p>
    <w:p w:rsidR="00D67FD1" w:rsidRDefault="00D67FD1" w:rsidP="00D67FD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67FD1" w:rsidRDefault="00D67FD1" w:rsidP="00D67FD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D67FD1" w:rsidRDefault="00D67FD1" w:rsidP="00D67FD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____________</w:t>
      </w:r>
    </w:p>
    <w:p w:rsidR="00D67FD1" w:rsidRDefault="00D67FD1" w:rsidP="00D67FD1">
      <w:pPr>
        <w:pStyle w:val="1"/>
        <w:jc w:val="center"/>
        <w:rPr>
          <w:sz w:val="28"/>
          <w:szCs w:val="28"/>
        </w:rPr>
      </w:pPr>
    </w:p>
    <w:p w:rsidR="00D67FD1" w:rsidRDefault="00D67FD1" w:rsidP="00D67FD1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D67FD1" w:rsidRDefault="00D67FD1" w:rsidP="00D67FD1">
      <w:pPr>
        <w:pStyle w:val="ConsPlusNonformat"/>
        <w:ind w:left="450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Специалисту по профилактике коррупционных правонарушений Учреждения</w:t>
      </w:r>
    </w:p>
    <w:p w:rsidR="00D67FD1" w:rsidRDefault="00D67FD1" w:rsidP="00D67FD1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D67FD1" w:rsidRDefault="00D67FD1" w:rsidP="00D67FD1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67FD1" w:rsidRDefault="00D67FD1" w:rsidP="00D67FD1">
      <w:pPr>
        <w:pStyle w:val="ConsPlusNonformat"/>
        <w:ind w:left="439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D67FD1" w:rsidRDefault="00D67FD1" w:rsidP="00D67FD1">
      <w:pPr>
        <w:ind w:firstLine="720"/>
        <w:jc w:val="both"/>
        <w:rPr>
          <w:sz w:val="28"/>
          <w:szCs w:val="28"/>
        </w:rPr>
      </w:pPr>
    </w:p>
    <w:p w:rsidR="00D67FD1" w:rsidRDefault="00D67FD1" w:rsidP="00D67FD1">
      <w:pPr>
        <w:ind w:firstLine="720"/>
        <w:jc w:val="center"/>
        <w:rPr>
          <w:sz w:val="28"/>
          <w:szCs w:val="28"/>
        </w:rPr>
      </w:pPr>
    </w:p>
    <w:p w:rsidR="00D67FD1" w:rsidRDefault="00D67FD1" w:rsidP="00D67FD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Декларация</w:t>
      </w:r>
    </w:p>
    <w:p w:rsidR="00D67FD1" w:rsidRDefault="00D67FD1" w:rsidP="00D67FD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возможной личной заинтересованности</w:t>
      </w:r>
    </w:p>
    <w:p w:rsidR="00D67FD1" w:rsidRDefault="00D67FD1" w:rsidP="00D67FD1">
      <w:pPr>
        <w:ind w:firstLine="720"/>
        <w:jc w:val="center"/>
        <w:rPr>
          <w:b/>
          <w:sz w:val="28"/>
          <w:szCs w:val="28"/>
        </w:rPr>
      </w:pPr>
    </w:p>
    <w:p w:rsidR="00D67FD1" w:rsidRDefault="00D67FD1" w:rsidP="00D67F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заполнением настоящей декларации мне разъяснено следующее:</w:t>
      </w:r>
    </w:p>
    <w:p w:rsidR="00D67FD1" w:rsidRDefault="00D67FD1" w:rsidP="00D67F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понятий «конфликт интересов» и «личная заинтересованность»;</w:t>
      </w:r>
    </w:p>
    <w:p w:rsidR="00D67FD1" w:rsidRDefault="00D67FD1" w:rsidP="00D67F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принимать меры по предотвращению и урегулированию конфликта интересов; </w:t>
      </w:r>
    </w:p>
    <w:p w:rsidR="00D67FD1" w:rsidRDefault="00D67FD1" w:rsidP="00D67F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D67FD1" w:rsidRDefault="00D67FD1" w:rsidP="00D67F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неисполнение указанной обязанности.</w:t>
      </w:r>
    </w:p>
    <w:p w:rsidR="00D67FD1" w:rsidRDefault="00D67FD1" w:rsidP="00D67FD1">
      <w:pPr>
        <w:ind w:firstLine="720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67FD1" w:rsidTr="00D67FD1">
        <w:tc>
          <w:tcPr>
            <w:tcW w:w="198" w:type="dxa"/>
            <w:vAlign w:val="bottom"/>
            <w:hideMark/>
          </w:tcPr>
          <w:p w:rsidR="00D67FD1" w:rsidRDefault="00D67F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D67FD1" w:rsidRDefault="00D6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D67FD1" w:rsidRDefault="00D67F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D67FD1" w:rsidRDefault="00D67FD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</w:tr>
      <w:tr w:rsidR="00D67FD1" w:rsidTr="00D67FD1">
        <w:tc>
          <w:tcPr>
            <w:tcW w:w="198" w:type="dxa"/>
          </w:tcPr>
          <w:p w:rsidR="00D67FD1" w:rsidRDefault="00D67FD1">
            <w:pPr>
              <w:jc w:val="center"/>
            </w:pPr>
          </w:p>
        </w:tc>
        <w:tc>
          <w:tcPr>
            <w:tcW w:w="454" w:type="dxa"/>
          </w:tcPr>
          <w:p w:rsidR="00D67FD1" w:rsidRDefault="00D67FD1">
            <w:pPr>
              <w:jc w:val="center"/>
            </w:pPr>
          </w:p>
        </w:tc>
        <w:tc>
          <w:tcPr>
            <w:tcW w:w="255" w:type="dxa"/>
          </w:tcPr>
          <w:p w:rsidR="00D67FD1" w:rsidRDefault="00D67FD1">
            <w:pPr>
              <w:jc w:val="center"/>
            </w:pPr>
          </w:p>
        </w:tc>
        <w:tc>
          <w:tcPr>
            <w:tcW w:w="1814" w:type="dxa"/>
          </w:tcPr>
          <w:p w:rsidR="00D67FD1" w:rsidRDefault="00D67FD1">
            <w:pPr>
              <w:jc w:val="center"/>
            </w:pPr>
          </w:p>
        </w:tc>
        <w:tc>
          <w:tcPr>
            <w:tcW w:w="397" w:type="dxa"/>
          </w:tcPr>
          <w:p w:rsidR="00D67FD1" w:rsidRDefault="00D67FD1">
            <w:pPr>
              <w:jc w:val="center"/>
            </w:pPr>
          </w:p>
        </w:tc>
        <w:tc>
          <w:tcPr>
            <w:tcW w:w="397" w:type="dxa"/>
          </w:tcPr>
          <w:p w:rsidR="00D67FD1" w:rsidRDefault="00D67FD1">
            <w:pPr>
              <w:jc w:val="center"/>
            </w:pPr>
          </w:p>
        </w:tc>
        <w:tc>
          <w:tcPr>
            <w:tcW w:w="340" w:type="dxa"/>
          </w:tcPr>
          <w:p w:rsidR="00D67FD1" w:rsidRDefault="00D67FD1">
            <w:pPr>
              <w:ind w:left="57"/>
              <w:jc w:val="center"/>
            </w:pPr>
          </w:p>
        </w:tc>
        <w:tc>
          <w:tcPr>
            <w:tcW w:w="5671" w:type="dxa"/>
            <w:hideMark/>
          </w:tcPr>
          <w:p w:rsidR="00D67FD1" w:rsidRDefault="00D67FD1">
            <w:pPr>
              <w:jc w:val="center"/>
            </w:pPr>
            <w:r>
              <w:t>(подпись и Ф.И.О. лица, представляющего сведения)</w:t>
            </w:r>
          </w:p>
        </w:tc>
      </w:tr>
    </w:tbl>
    <w:p w:rsidR="00D67FD1" w:rsidRDefault="00D67FD1" w:rsidP="00D67FD1">
      <w:pPr>
        <w:rPr>
          <w:vanish/>
        </w:rPr>
      </w:pPr>
    </w:p>
    <w:p w:rsidR="00D67FD1" w:rsidRDefault="00D67FD1" w:rsidP="00D67FD1">
      <w:pPr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961"/>
        <w:gridCol w:w="1191"/>
        <w:gridCol w:w="1193"/>
      </w:tblGrid>
      <w:tr w:rsidR="00D67FD1" w:rsidTr="00D67FD1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D1" w:rsidRDefault="00D67FD1">
            <w:pPr>
              <w:jc w:val="center"/>
              <w:rPr>
                <w:b/>
                <w:sz w:val="24"/>
                <w:szCs w:val="24"/>
              </w:rPr>
            </w:pPr>
          </w:p>
          <w:p w:rsidR="00D67FD1" w:rsidRDefault="00D67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D1" w:rsidRDefault="00D67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D1" w:rsidRDefault="00D67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Владеете ли Вы или Ваши родственники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7FD1" w:rsidTr="00D67FD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a7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7FD1" w:rsidRDefault="00D67FD1" w:rsidP="00D67FD1">
      <w:pPr>
        <w:jc w:val="both"/>
        <w:rPr>
          <w:b/>
          <w:sz w:val="28"/>
          <w:szCs w:val="28"/>
        </w:rPr>
      </w:pPr>
    </w:p>
    <w:p w:rsidR="00D67FD1" w:rsidRDefault="00D67FD1" w:rsidP="00D67FD1">
      <w:pPr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Если Вы ответили «да» на любой из вышеуказанных вопросов, просьба изложить ниже информацию для рассмотрения и оценки обстоятельств                           </w:t>
      </w:r>
      <w:proofErr w:type="gramStart"/>
      <w:r>
        <w:rPr>
          <w:sz w:val="24"/>
          <w:szCs w:val="28"/>
        </w:rPr>
        <w:t xml:space="preserve">   (</w:t>
      </w:r>
      <w:proofErr w:type="gramEnd"/>
      <w:r>
        <w:rPr>
          <w:sz w:val="24"/>
          <w:szCs w:val="28"/>
        </w:rPr>
        <w:t>с соблюдением законодательства Российской Федерации, в частности, положений законодательства о персональных данных).</w:t>
      </w:r>
    </w:p>
    <w:p w:rsidR="00D67FD1" w:rsidRDefault="00D67FD1" w:rsidP="00D67FD1">
      <w:pPr>
        <w:ind w:firstLine="720"/>
        <w:jc w:val="both"/>
        <w:rPr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D67FD1" w:rsidTr="00D67FD1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jc w:val="both"/>
              <w:rPr>
                <w:sz w:val="24"/>
                <w:szCs w:val="28"/>
              </w:rPr>
            </w:pPr>
          </w:p>
          <w:p w:rsidR="00D67FD1" w:rsidRDefault="00D67FD1">
            <w:pPr>
              <w:jc w:val="both"/>
              <w:rPr>
                <w:sz w:val="24"/>
                <w:szCs w:val="28"/>
              </w:rPr>
            </w:pPr>
          </w:p>
          <w:p w:rsidR="00D67FD1" w:rsidRDefault="00D67FD1">
            <w:pPr>
              <w:jc w:val="both"/>
              <w:rPr>
                <w:sz w:val="24"/>
                <w:szCs w:val="28"/>
              </w:rPr>
            </w:pPr>
          </w:p>
          <w:p w:rsidR="00D67FD1" w:rsidRDefault="00D67FD1">
            <w:pPr>
              <w:jc w:val="both"/>
              <w:rPr>
                <w:sz w:val="24"/>
                <w:szCs w:val="28"/>
              </w:rPr>
            </w:pPr>
          </w:p>
          <w:p w:rsidR="00D67FD1" w:rsidRDefault="00D67FD1">
            <w:pPr>
              <w:jc w:val="both"/>
              <w:rPr>
                <w:sz w:val="24"/>
                <w:szCs w:val="28"/>
              </w:rPr>
            </w:pPr>
          </w:p>
        </w:tc>
      </w:tr>
    </w:tbl>
    <w:p w:rsidR="00D67FD1" w:rsidRDefault="00D67FD1" w:rsidP="00D67F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подтверждаю, что:</w:t>
      </w:r>
    </w:p>
    <w:p w:rsidR="00D67FD1" w:rsidRDefault="00D67FD1" w:rsidP="00D67F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данная декларация заполнена мною добровольно и с моего согласия;</w:t>
      </w:r>
    </w:p>
    <w:p w:rsidR="00D67FD1" w:rsidRDefault="00D67FD1" w:rsidP="00D67F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я прочитал и понял все вышеуказанные вопросы;</w:t>
      </w:r>
    </w:p>
    <w:p w:rsidR="00D67FD1" w:rsidRDefault="00D67FD1" w:rsidP="00D67F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p w:rsidR="00D67FD1" w:rsidRDefault="00D67FD1" w:rsidP="00D67FD1">
      <w:pPr>
        <w:tabs>
          <w:tab w:val="left" w:pos="5378"/>
        </w:tabs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67FD1" w:rsidTr="00D67FD1">
        <w:tc>
          <w:tcPr>
            <w:tcW w:w="198" w:type="dxa"/>
            <w:vAlign w:val="bottom"/>
            <w:hideMark/>
          </w:tcPr>
          <w:p w:rsidR="00D67FD1" w:rsidRDefault="00D67F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D67FD1" w:rsidRDefault="00D6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D67FD1" w:rsidRDefault="00D67F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D67FD1" w:rsidRDefault="00D67FD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</w:tr>
      <w:tr w:rsidR="00D67FD1" w:rsidTr="00D67FD1">
        <w:tc>
          <w:tcPr>
            <w:tcW w:w="198" w:type="dxa"/>
          </w:tcPr>
          <w:p w:rsidR="00D67FD1" w:rsidRDefault="00D67FD1">
            <w:pPr>
              <w:jc w:val="center"/>
            </w:pPr>
          </w:p>
        </w:tc>
        <w:tc>
          <w:tcPr>
            <w:tcW w:w="454" w:type="dxa"/>
          </w:tcPr>
          <w:p w:rsidR="00D67FD1" w:rsidRDefault="00D67FD1">
            <w:pPr>
              <w:jc w:val="center"/>
            </w:pPr>
          </w:p>
        </w:tc>
        <w:tc>
          <w:tcPr>
            <w:tcW w:w="255" w:type="dxa"/>
          </w:tcPr>
          <w:p w:rsidR="00D67FD1" w:rsidRDefault="00D67FD1">
            <w:pPr>
              <w:jc w:val="center"/>
            </w:pPr>
          </w:p>
        </w:tc>
        <w:tc>
          <w:tcPr>
            <w:tcW w:w="1814" w:type="dxa"/>
          </w:tcPr>
          <w:p w:rsidR="00D67FD1" w:rsidRDefault="00D67FD1">
            <w:pPr>
              <w:jc w:val="center"/>
            </w:pPr>
          </w:p>
        </w:tc>
        <w:tc>
          <w:tcPr>
            <w:tcW w:w="397" w:type="dxa"/>
          </w:tcPr>
          <w:p w:rsidR="00D67FD1" w:rsidRDefault="00D67FD1">
            <w:pPr>
              <w:jc w:val="center"/>
            </w:pPr>
          </w:p>
        </w:tc>
        <w:tc>
          <w:tcPr>
            <w:tcW w:w="397" w:type="dxa"/>
          </w:tcPr>
          <w:p w:rsidR="00D67FD1" w:rsidRDefault="00D67FD1">
            <w:pPr>
              <w:jc w:val="center"/>
            </w:pPr>
          </w:p>
        </w:tc>
        <w:tc>
          <w:tcPr>
            <w:tcW w:w="340" w:type="dxa"/>
          </w:tcPr>
          <w:p w:rsidR="00D67FD1" w:rsidRDefault="00D67FD1">
            <w:pPr>
              <w:ind w:left="57"/>
              <w:jc w:val="center"/>
            </w:pPr>
          </w:p>
        </w:tc>
        <w:tc>
          <w:tcPr>
            <w:tcW w:w="5671" w:type="dxa"/>
            <w:hideMark/>
          </w:tcPr>
          <w:p w:rsidR="00D67FD1" w:rsidRDefault="00D67FD1">
            <w:pPr>
              <w:jc w:val="center"/>
            </w:pPr>
            <w:r>
              <w:t>(подпись и Ф.И.О. лица, представляющего декларацию)</w:t>
            </w:r>
          </w:p>
        </w:tc>
      </w:tr>
    </w:tbl>
    <w:p w:rsidR="00D67FD1" w:rsidRDefault="00D67FD1" w:rsidP="00D67FD1">
      <w:pPr>
        <w:tabs>
          <w:tab w:val="left" w:pos="5378"/>
        </w:tabs>
        <w:jc w:val="both"/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67FD1" w:rsidTr="00D67FD1">
        <w:tc>
          <w:tcPr>
            <w:tcW w:w="198" w:type="dxa"/>
            <w:vAlign w:val="bottom"/>
            <w:hideMark/>
          </w:tcPr>
          <w:p w:rsidR="00D67FD1" w:rsidRDefault="00D67F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D67FD1" w:rsidRDefault="00D6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D67FD1" w:rsidRDefault="00D67F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D67FD1" w:rsidRDefault="00D67FD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1" w:rsidRDefault="00D67FD1">
            <w:pPr>
              <w:jc w:val="center"/>
              <w:rPr>
                <w:sz w:val="24"/>
                <w:szCs w:val="24"/>
              </w:rPr>
            </w:pPr>
          </w:p>
        </w:tc>
      </w:tr>
      <w:tr w:rsidR="00D67FD1" w:rsidTr="00D67FD1">
        <w:tc>
          <w:tcPr>
            <w:tcW w:w="198" w:type="dxa"/>
          </w:tcPr>
          <w:p w:rsidR="00D67FD1" w:rsidRDefault="00D67FD1">
            <w:pPr>
              <w:jc w:val="center"/>
            </w:pPr>
          </w:p>
        </w:tc>
        <w:tc>
          <w:tcPr>
            <w:tcW w:w="454" w:type="dxa"/>
          </w:tcPr>
          <w:p w:rsidR="00D67FD1" w:rsidRDefault="00D67FD1">
            <w:pPr>
              <w:jc w:val="center"/>
            </w:pPr>
          </w:p>
        </w:tc>
        <w:tc>
          <w:tcPr>
            <w:tcW w:w="255" w:type="dxa"/>
          </w:tcPr>
          <w:p w:rsidR="00D67FD1" w:rsidRDefault="00D67FD1">
            <w:pPr>
              <w:jc w:val="center"/>
            </w:pPr>
          </w:p>
        </w:tc>
        <w:tc>
          <w:tcPr>
            <w:tcW w:w="1814" w:type="dxa"/>
          </w:tcPr>
          <w:p w:rsidR="00D67FD1" w:rsidRDefault="00D67FD1">
            <w:pPr>
              <w:jc w:val="center"/>
            </w:pPr>
          </w:p>
        </w:tc>
        <w:tc>
          <w:tcPr>
            <w:tcW w:w="397" w:type="dxa"/>
          </w:tcPr>
          <w:p w:rsidR="00D67FD1" w:rsidRDefault="00D67FD1">
            <w:pPr>
              <w:jc w:val="center"/>
            </w:pPr>
          </w:p>
        </w:tc>
        <w:tc>
          <w:tcPr>
            <w:tcW w:w="397" w:type="dxa"/>
          </w:tcPr>
          <w:p w:rsidR="00D67FD1" w:rsidRDefault="00D67FD1">
            <w:pPr>
              <w:jc w:val="center"/>
            </w:pPr>
          </w:p>
        </w:tc>
        <w:tc>
          <w:tcPr>
            <w:tcW w:w="340" w:type="dxa"/>
          </w:tcPr>
          <w:p w:rsidR="00D67FD1" w:rsidRDefault="00D67FD1">
            <w:pPr>
              <w:ind w:left="57"/>
              <w:jc w:val="center"/>
            </w:pPr>
          </w:p>
        </w:tc>
        <w:tc>
          <w:tcPr>
            <w:tcW w:w="5671" w:type="dxa"/>
            <w:hideMark/>
          </w:tcPr>
          <w:p w:rsidR="00D67FD1" w:rsidRDefault="00D67FD1">
            <w:pPr>
              <w:jc w:val="center"/>
            </w:pPr>
            <w:r>
              <w:t>(подпись и Ф.И.О. лица, принявшего декларацию)</w:t>
            </w:r>
          </w:p>
        </w:tc>
      </w:tr>
    </w:tbl>
    <w:p w:rsidR="00D67FD1" w:rsidRDefault="00D67FD1" w:rsidP="00D67FD1"/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внимательно ознакомиться с приведенными ниже вопросами и ответить "да" или "нет" на каждый из них (допускается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</w:t>
      </w:r>
      <w:r>
        <w:rPr>
          <w:rFonts w:ascii="Times New Roman" w:hAnsi="Times New Roman" w:cs="Times New Roman"/>
        </w:rPr>
        <w:lastRenderedPageBreak/>
        <w:t xml:space="preserve">рассмотрения. Необходимо дать разъяснения ко всем ответам "да" в месте, отведенном в конце раздела формы. </w:t>
      </w:r>
    </w:p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</w:p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</w:p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</w:p>
    <w:p w:rsidR="00D67FD1" w:rsidRDefault="00D67FD1" w:rsidP="00D67FD1">
      <w:pPr>
        <w:pStyle w:val="a3"/>
        <w:jc w:val="both"/>
        <w:rPr>
          <w:rFonts w:ascii="Times New Roman" w:hAnsi="Times New Roman" w:cs="Times New Roman"/>
        </w:rPr>
      </w:pPr>
    </w:p>
    <w:p w:rsidR="00D67FD1" w:rsidRDefault="00D67FD1" w:rsidP="00D67FD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67FD1" w:rsidRDefault="00D67FD1" w:rsidP="00D67FD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D67FD1" w:rsidRDefault="00D67FD1" w:rsidP="00D67FD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____________</w:t>
      </w:r>
    </w:p>
    <w:p w:rsidR="00D67FD1" w:rsidRDefault="00D67FD1" w:rsidP="00D67FD1">
      <w:pPr>
        <w:pStyle w:val="1"/>
        <w:spacing w:line="276" w:lineRule="auto"/>
        <w:ind w:right="-1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center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center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</w:t>
      </w:r>
    </w:p>
    <w:p w:rsidR="00D67FD1" w:rsidRDefault="00D67FD1" w:rsidP="00D67FD1">
      <w:pPr>
        <w:pStyle w:val="1"/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работника Учреждения, участвующего в закупочной деятельности </w:t>
      </w:r>
    </w:p>
    <w:p w:rsidR="00D67FD1" w:rsidRDefault="00D67FD1" w:rsidP="00D67FD1">
      <w:pPr>
        <w:pStyle w:val="1"/>
        <w:spacing w:line="276" w:lineRule="auto"/>
        <w:ind w:right="-1"/>
        <w:jc w:val="center"/>
        <w:rPr>
          <w:sz w:val="28"/>
          <w:szCs w:val="28"/>
        </w:rPr>
      </w:pPr>
    </w:p>
    <w:p w:rsidR="00D67FD1" w:rsidRDefault="00D67FD1" w:rsidP="00D67FD1">
      <w:pPr>
        <w:pStyle w:val="1"/>
        <w:spacing w:line="276" w:lineRule="auto"/>
        <w:ind w:right="-1"/>
        <w:jc w:val="center"/>
        <w:rPr>
          <w:sz w:val="28"/>
          <w:szCs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4300"/>
        <w:gridCol w:w="4492"/>
      </w:tblGrid>
      <w:tr w:rsidR="00D67FD1" w:rsidTr="00D67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  <w:tr w:rsidR="00D67FD1" w:rsidTr="00D67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Анкетные данные работника Учреждения (сведения о предыдущих местах работы, месте жительства, регистрации, сведения о родственниках и свойственниках, даты и места рождения, места работы, проживания и регистрации)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  <w:tr w:rsidR="00D67FD1" w:rsidTr="00D67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Сведения о работе по совместительству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  <w:tr w:rsidR="00D67FD1" w:rsidTr="00D67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Информация об участии на безвозмездной основе в управлении некоммерческой организацией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  <w:tr w:rsidR="00D67FD1" w:rsidTr="00D67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Владение ценными бумагами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D1" w:rsidRDefault="00D67FD1">
            <w:pPr>
              <w:pStyle w:val="1"/>
              <w:spacing w:line="276" w:lineRule="auto"/>
              <w:ind w:right="-1"/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</w:tbl>
    <w:p w:rsidR="00D67FD1" w:rsidRDefault="00D67FD1" w:rsidP="00D67FD1">
      <w:pPr>
        <w:pStyle w:val="1"/>
        <w:spacing w:line="276" w:lineRule="auto"/>
        <w:ind w:right="-1"/>
        <w:jc w:val="center"/>
        <w:rPr>
          <w:sz w:val="28"/>
          <w:szCs w:val="28"/>
        </w:rPr>
      </w:pPr>
    </w:p>
    <w:p w:rsidR="00BE30FD" w:rsidRDefault="00BE30FD"/>
    <w:sectPr w:rsidR="00BE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E6" w:rsidRDefault="008E41E6" w:rsidP="00D67FD1">
      <w:r>
        <w:separator/>
      </w:r>
    </w:p>
  </w:endnote>
  <w:endnote w:type="continuationSeparator" w:id="0">
    <w:p w:rsidR="008E41E6" w:rsidRDefault="008E41E6" w:rsidP="00D6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E6" w:rsidRDefault="008E41E6" w:rsidP="00D67FD1">
      <w:r>
        <w:separator/>
      </w:r>
    </w:p>
  </w:footnote>
  <w:footnote w:type="continuationSeparator" w:id="0">
    <w:p w:rsidR="008E41E6" w:rsidRDefault="008E41E6" w:rsidP="00D67FD1">
      <w:r>
        <w:continuationSeparator/>
      </w:r>
    </w:p>
  </w:footnote>
  <w:footnote w:id="1">
    <w:p w:rsidR="00D67FD1" w:rsidRDefault="00D67FD1" w:rsidP="00D67FD1">
      <w:pPr>
        <w:pStyle w:val="a3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Указать ФИО и должность работников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50"/>
    <w:rsid w:val="00063C38"/>
    <w:rsid w:val="005C4D50"/>
    <w:rsid w:val="005E2F95"/>
    <w:rsid w:val="008E41E6"/>
    <w:rsid w:val="00BE30FD"/>
    <w:rsid w:val="00D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1B8"/>
  <w15:chartTrackingRefBased/>
  <w15:docId w15:val="{02A8F00F-2844-4C3C-A5D3-0D3B2F63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67FD1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7F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67FD1"/>
    <w:pPr>
      <w:overflowPunct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67FD1"/>
    <w:rPr>
      <w:sz w:val="20"/>
      <w:szCs w:val="20"/>
    </w:rPr>
  </w:style>
  <w:style w:type="paragraph" w:styleId="a5">
    <w:name w:val="Body Text"/>
    <w:basedOn w:val="a"/>
    <w:link w:val="a6"/>
    <w:semiHidden/>
    <w:unhideWhenUsed/>
    <w:rsid w:val="00D67FD1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semiHidden/>
    <w:rsid w:val="00D67FD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67FD1"/>
    <w:pPr>
      <w:ind w:left="720"/>
      <w:contextualSpacing/>
    </w:pPr>
  </w:style>
  <w:style w:type="paragraph" w:customStyle="1" w:styleId="1">
    <w:name w:val="Обычный1"/>
    <w:rsid w:val="00D6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7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67FD1"/>
    <w:rPr>
      <w:sz w:val="28"/>
    </w:rPr>
  </w:style>
  <w:style w:type="paragraph" w:customStyle="1" w:styleId="ConsPlusNonformat">
    <w:name w:val="ConsPlusNonformat"/>
    <w:rsid w:val="00D67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67FD1"/>
    <w:rPr>
      <w:vertAlign w:val="superscript"/>
    </w:rPr>
  </w:style>
  <w:style w:type="table" w:styleId="a9">
    <w:name w:val="Table Grid"/>
    <w:basedOn w:val="a1"/>
    <w:uiPriority w:val="39"/>
    <w:rsid w:val="00D67F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1809</Words>
  <Characters>10314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Капусткина Наталья Николаевна</dc:creator>
  <cp:keywords/>
  <dc:description/>
  <cp:lastModifiedBy>Капусткина Наталья Николаевна</cp:lastModifiedBy>
  <cp:revision>4</cp:revision>
  <dcterms:created xsi:type="dcterms:W3CDTF">2022-11-28T10:40:00Z</dcterms:created>
  <dcterms:modified xsi:type="dcterms:W3CDTF">2022-11-28T11:42:00Z</dcterms:modified>
</cp:coreProperties>
</file>